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16" w:rsidRDefault="00635E16" w:rsidP="002B6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ПОЯСНИТЕЛЬНАЯ ЗАПИСКА</w:t>
      </w:r>
    </w:p>
    <w:p w:rsidR="00FD02AA" w:rsidRPr="00FD02AA" w:rsidRDefault="002B666C" w:rsidP="002B6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Рабочая программа предмета «Окружающий  мир» (предметная область обществознание и естествознание) для 1-4 общеобразовательных классов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общего образования.</w:t>
      </w:r>
    </w:p>
    <w:tbl>
      <w:tblPr>
        <w:tblStyle w:val="a4"/>
        <w:tblpPr w:leftFromText="180" w:rightFromText="180" w:vertAnchor="text" w:horzAnchor="margin" w:tblpXSpec="center" w:tblpY="353"/>
        <w:tblW w:w="10631" w:type="dxa"/>
        <w:tblInd w:w="0" w:type="dxa"/>
        <w:tblLook w:val="04A0" w:firstRow="1" w:lastRow="0" w:firstColumn="1" w:lastColumn="0" w:noHBand="0" w:noVBand="1"/>
      </w:tblPr>
      <w:tblGrid>
        <w:gridCol w:w="5245"/>
        <w:gridCol w:w="5386"/>
      </w:tblGrid>
      <w:tr w:rsidR="00FD02AA" w:rsidRPr="00FD02AA" w:rsidTr="00403AC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AA" w:rsidRPr="00FD02AA" w:rsidRDefault="00FD02AA" w:rsidP="00403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AA" w:rsidRPr="00FD02AA" w:rsidRDefault="00FD02AA" w:rsidP="00403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A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D02AA" w:rsidRPr="00FD02AA" w:rsidTr="00403AC4"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AA" w:rsidRPr="00FD02AA" w:rsidRDefault="00FD02AA" w:rsidP="0040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Книгопечатная продукция</w:t>
            </w:r>
          </w:p>
        </w:tc>
      </w:tr>
      <w:tr w:rsidR="00FD02AA" w:rsidRPr="00FD02AA" w:rsidTr="00403AC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AA" w:rsidRPr="00FD02AA" w:rsidRDefault="00FD02AA" w:rsidP="0040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2AA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Рабочие программы . 1-4 классы.   –М: Просвещение, 2014.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AA" w:rsidRPr="00FD02AA" w:rsidRDefault="00FD02AA" w:rsidP="0040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2AA">
              <w:rPr>
                <w:rFonts w:ascii="Times New Roman" w:hAnsi="Times New Roman" w:cs="Times New Roman"/>
                <w:sz w:val="24"/>
                <w:szCs w:val="24"/>
              </w:rPr>
              <w:t>В программе определены цели и задачи курса «Окружающий мир» ;рассмотрены  подходы  к  структурированию  учебного  материала;</w:t>
            </w:r>
          </w:p>
        </w:tc>
      </w:tr>
      <w:tr w:rsidR="00FD02AA" w:rsidRPr="00FD02AA" w:rsidTr="00403AC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AA" w:rsidRPr="00FD02AA" w:rsidRDefault="00FD02AA" w:rsidP="00403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A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  <w:p w:rsidR="00FD02AA" w:rsidRPr="00FD02AA" w:rsidRDefault="00FD02AA" w:rsidP="00403A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D02AA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мир. Учебник . 4 класс. В 2ч  Москва: Просвещение , 2016.</w:t>
            </w:r>
          </w:p>
          <w:p w:rsidR="00FD02AA" w:rsidRPr="00FD02AA" w:rsidRDefault="00FD02AA" w:rsidP="00FD02AA">
            <w:pPr>
              <w:pStyle w:val="a3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AA" w:rsidRPr="00FD02AA" w:rsidRDefault="00FD02AA" w:rsidP="0040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2AA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учебниках (1–4 классы) шмуцтитулах каждого раздела сформулированы основные цели и задачи учебной деятельности. В начале каждого урока представлены цели и задачи учебной деятельности на каждом уроке. </w:t>
            </w:r>
          </w:p>
        </w:tc>
      </w:tr>
      <w:tr w:rsidR="00FD02AA" w:rsidRPr="00FD02AA" w:rsidTr="00403AC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A" w:rsidRPr="00FD02AA" w:rsidRDefault="00FD02AA" w:rsidP="00403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AA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тетради</w:t>
            </w:r>
            <w:r w:rsidRPr="00FD02A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D02AA" w:rsidRPr="00FD02AA" w:rsidRDefault="00FD02AA" w:rsidP="00403AC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D02AA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Рабочая тетрадь. 4 класс. </w:t>
            </w:r>
          </w:p>
          <w:p w:rsidR="00FD02AA" w:rsidRPr="00FD02AA" w:rsidRDefault="00FD02AA" w:rsidP="0040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2AA">
              <w:rPr>
                <w:rFonts w:ascii="Times New Roman" w:hAnsi="Times New Roman" w:cs="Times New Roman"/>
                <w:sz w:val="24"/>
                <w:szCs w:val="24"/>
              </w:rPr>
              <w:t xml:space="preserve">     В 2 ч.   Москва: Просвещение, 2014.</w:t>
            </w:r>
            <w:r w:rsidRPr="00FD02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02AA" w:rsidRPr="00FD02AA" w:rsidRDefault="00FD02AA" w:rsidP="0040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AA" w:rsidRPr="00FD02AA" w:rsidRDefault="00FD02AA" w:rsidP="0040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2AA">
              <w:rPr>
                <w:rFonts w:ascii="Times New Roman" w:hAnsi="Times New Roman" w:cs="Times New Roman"/>
                <w:sz w:val="24"/>
                <w:szCs w:val="24"/>
              </w:rPr>
              <w:t>Рабочие тетради сориентированы главным образом на вычленение и тщательную обработку наиболее существенных элементов содержания</w:t>
            </w:r>
          </w:p>
          <w:p w:rsidR="00FD02AA" w:rsidRPr="00FD02AA" w:rsidRDefault="00FD02AA" w:rsidP="0040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2AA">
              <w:rPr>
                <w:rFonts w:ascii="Times New Roman" w:hAnsi="Times New Roman" w:cs="Times New Roman"/>
                <w:sz w:val="24"/>
                <w:szCs w:val="24"/>
              </w:rPr>
              <w:t xml:space="preserve">учебников, обеспечивают фиксацию результатов наблюдений, опытов, практических работ, а также творческую деятельность детей. </w:t>
            </w:r>
          </w:p>
        </w:tc>
      </w:tr>
      <w:tr w:rsidR="00FD02AA" w:rsidRPr="00FD02AA" w:rsidTr="00403AC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AA" w:rsidRPr="00FD02AA" w:rsidRDefault="00FD02AA" w:rsidP="00403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A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FD02AA" w:rsidRPr="00FD02AA" w:rsidRDefault="00FD02AA" w:rsidP="0040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2AA">
              <w:rPr>
                <w:rFonts w:ascii="Times New Roman" w:hAnsi="Times New Roman" w:cs="Times New Roman"/>
                <w:sz w:val="24"/>
                <w:szCs w:val="24"/>
              </w:rPr>
              <w:t>1. Плешаков А.А., Александрова В.П.,    Окружающий мир: Поурочные разработки: 4класс.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AA" w:rsidRPr="00FD02AA" w:rsidRDefault="00FD02AA" w:rsidP="0040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2AA">
              <w:rPr>
                <w:rFonts w:ascii="Times New Roman" w:hAnsi="Times New Roman" w:cs="Times New Roman"/>
                <w:sz w:val="24"/>
                <w:szCs w:val="24"/>
              </w:rPr>
              <w:t xml:space="preserve">В книгах представлены поурочные разработки по курсу «Окружающий мир», подготовленные с учётом последних изменений в содержании учебника и составе учебно-методического комплекта (УМК). </w:t>
            </w:r>
          </w:p>
        </w:tc>
      </w:tr>
    </w:tbl>
    <w:p w:rsidR="002B666C" w:rsidRPr="00FD02AA" w:rsidRDefault="002B666C" w:rsidP="002B6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a7"/>
        </w:rPr>
        <w:t xml:space="preserve">Цели: </w:t>
      </w:r>
      <w:r w:rsidRPr="00FD02AA">
        <w:rPr>
          <w:rStyle w:val="c0"/>
          <w:color w:val="000000"/>
        </w:rPr>
        <w:t>:</w:t>
      </w:r>
      <w:r w:rsidRPr="00FD02AA">
        <w:rPr>
          <w:rStyle w:val="c0"/>
          <w:color w:val="000000"/>
        </w:rPr>
        <w:br/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–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2B666C" w:rsidRPr="00FD02AA" w:rsidRDefault="002B666C" w:rsidP="002B6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666C" w:rsidRPr="00FD02AA" w:rsidRDefault="002B666C" w:rsidP="002B666C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FD02AA">
        <w:rPr>
          <w:rStyle w:val="a7"/>
          <w:rFonts w:ascii="Times New Roman" w:hAnsi="Times New Roman" w:cs="Times New Roman"/>
          <w:sz w:val="24"/>
          <w:szCs w:val="24"/>
        </w:rPr>
        <w:t>Задачи курса:</w:t>
      </w:r>
    </w:p>
    <w:p w:rsidR="002B666C" w:rsidRPr="00FD02AA" w:rsidRDefault="002B666C" w:rsidP="002B6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развитие умений наблюдать, анализировать, обобщать, характеризовать объекты окружающего мира, рассуждать, решать  творческие задачи;</w:t>
      </w:r>
    </w:p>
    <w:p w:rsidR="002B666C" w:rsidRPr="00FD02AA" w:rsidRDefault="002B666C" w:rsidP="002B6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-освоение знаний об окружающем мире, единстве и различиях  природно-социального; о человеке и его месте в природе и  в обществе;</w:t>
      </w:r>
    </w:p>
    <w:p w:rsidR="002B666C" w:rsidRPr="00FD02AA" w:rsidRDefault="002B666C" w:rsidP="002B6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обществе, сохранять и укреплять здоровье.</w:t>
      </w:r>
    </w:p>
    <w:p w:rsidR="002B666C" w:rsidRPr="00FD02AA" w:rsidRDefault="002B666C" w:rsidP="002B666C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D02AA">
        <w:t xml:space="preserve">На изучение курса </w:t>
      </w:r>
      <w:r w:rsidRPr="00FD02AA">
        <w:rPr>
          <w:b/>
        </w:rPr>
        <w:t>«Окружающий мир</w:t>
      </w:r>
      <w:r w:rsidRPr="00FD02AA">
        <w:t>» в 4 классе начальной школы отводится 2 ч в неделю в течение34 недель Всего 68 часов</w:t>
      </w:r>
      <w:r w:rsidRPr="00FD02AA">
        <w:br/>
      </w:r>
      <w:r w:rsidRPr="00FD02AA">
        <w:br/>
      </w:r>
      <w:r w:rsidRPr="00FD02AA">
        <w:rPr>
          <w:b/>
          <w:bCs/>
          <w:color w:val="000000"/>
        </w:rPr>
        <w:t xml:space="preserve"> </w:t>
      </w:r>
      <w:r w:rsidRPr="00FD02AA">
        <w:rPr>
          <w:rStyle w:val="c8"/>
          <w:b/>
          <w:bCs/>
          <w:color w:val="000000"/>
        </w:rPr>
        <w:t>СОДЕРЖАНИЕ УЧЕБНОГО ПРЕДМЕТА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8"/>
          <w:b/>
          <w:bCs/>
          <w:color w:val="000000"/>
        </w:rPr>
        <w:t>Земля и человечество (9 ч).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 xml:space="preserve"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</w:t>
      </w:r>
      <w:r w:rsidRPr="00FD02AA">
        <w:rPr>
          <w:rStyle w:val="c0"/>
          <w:color w:val="000000"/>
        </w:rPr>
        <w:lastRenderedPageBreak/>
        <w:t>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 Земле и его влияние на живую природу.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Мир глазами историка. Что изучает история. Исторические источники. Счет лет в истории. Историческая карта.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Практические работы: 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2B666C" w:rsidRPr="00FD02AA" w:rsidRDefault="002B666C" w:rsidP="002B666C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8"/>
          <w:b/>
          <w:bCs/>
          <w:color w:val="000000"/>
        </w:rPr>
        <w:t>Природа России (10 ч).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Практические работы: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2B666C" w:rsidRPr="00FD02AA" w:rsidRDefault="002B666C" w:rsidP="002B666C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8"/>
          <w:b/>
          <w:bCs/>
          <w:color w:val="000000"/>
        </w:rPr>
        <w:t>Родной край – часть большой страны (15 ч).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Наш край на карте Родины. Карта родного края. 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 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Ознакомление с важнейшими видами почв края (подзолистые, черноземные и т. д.). Охрана почв в нашем крае.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Экскурсии: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</w:t>
      </w:r>
      <w:r w:rsidRPr="00FD02AA">
        <w:rPr>
          <w:rStyle w:val="c0"/>
          <w:color w:val="000000"/>
        </w:rPr>
        <w:lastRenderedPageBreak/>
        <w:t>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Практические работы: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2B666C" w:rsidRPr="00FD02AA" w:rsidRDefault="002B666C" w:rsidP="002B666C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8"/>
          <w:b/>
          <w:bCs/>
          <w:color w:val="000000"/>
        </w:rPr>
        <w:t>Страницы всемирной истории (5 ч).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веке. Достижения науки и техники. Осознание человечеством ответственности за сохранение мира на планете.</w:t>
      </w:r>
    </w:p>
    <w:p w:rsidR="002B666C" w:rsidRPr="00FD02AA" w:rsidRDefault="002B666C" w:rsidP="002B666C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8"/>
          <w:b/>
          <w:bCs/>
          <w:color w:val="000000"/>
        </w:rPr>
        <w:t>Страницы истории Отечества (20 ч).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Кто такие славяне. Восточные славяне. Природные условия жизни восточных славян, их быт, нравы, верования.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Наше Отечество в XIII–XV веках.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 Куликовская битва. Иван Третий. Образование единого Русского государства. Культура, быт и нравы страны в XIII–XV веках.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Наше Отечество в XVI–XVII веках. Иван Грозный и его правление.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XVI–XVII веках.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Россия в XVIII веке. Петр Первый – царь-преобразователь. Новая столица России –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веке.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Россия в XIX – начале XX века. Отечественная война 1812 года. Бородинское сражение. М. И. Кутузов. Царь-освободитель Александр Второй. Культура, быт и нравы России в XIX – начале XX века.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Россия в XX веке. Участие России в Первой мировой войне. Николай Второй – последний император России. Революции 1917 года. Гражданская война. Образование СССР. Жизнь страны в 20–30-е годы. Великая Отечественная война 1941–1945 годов. Героизм и патриотизм народа. День Победы – всенародный праздник.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Наша страна в 1945–1991 годах. Достижения ученых: запуск первого искусственного спутника Земли, полет в космос Ю. А. Гагарина, космическая станция «Мир».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Преобразования в России в 90-е годы XX века. Культура России XX века.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Экскурсия: знакомство с историческими достопримечательностями родного края (города, села).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Практическая работа: поиск и показ изучаемых объектов на исторических картах.</w:t>
      </w:r>
    </w:p>
    <w:p w:rsidR="002B666C" w:rsidRPr="00FD02AA" w:rsidRDefault="002B666C" w:rsidP="002B666C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8"/>
          <w:b/>
          <w:bCs/>
          <w:color w:val="000000"/>
        </w:rPr>
        <w:t>Современная Россия (9 ч).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Государственное устройство России: Президент, Федеральное Собрание, Правительство.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lastRenderedPageBreak/>
        <w:t>Государственная символика нашей страны (флаг, герб, гимн). Государственные праздники.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Многонациональный состав населения России.</w:t>
      </w:r>
    </w:p>
    <w:p w:rsidR="002B666C" w:rsidRPr="00FD02AA" w:rsidRDefault="002B666C" w:rsidP="002B666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D02AA">
        <w:rPr>
          <w:rStyle w:val="c0"/>
          <w:color w:val="000000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FD02AA" w:rsidRPr="00FD02AA" w:rsidRDefault="00FD02AA" w:rsidP="00FD0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2A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Тематическое планирование</w:t>
      </w:r>
    </w:p>
    <w:tbl>
      <w:tblPr>
        <w:tblW w:w="9573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6527"/>
        <w:gridCol w:w="2202"/>
      </w:tblGrid>
      <w:tr w:rsidR="00FD02AA" w:rsidRPr="00FD02AA" w:rsidTr="00FD1DD5">
        <w:tc>
          <w:tcPr>
            <w:tcW w:w="844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7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202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FD02AA" w:rsidRPr="00FD02AA" w:rsidTr="00FD1DD5"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Земля и человечество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9</w:t>
            </w:r>
          </w:p>
        </w:tc>
      </w:tr>
      <w:tr w:rsidR="00FD02AA" w:rsidRPr="00FD02AA" w:rsidTr="00FD1DD5"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Природа России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10</w:t>
            </w:r>
          </w:p>
        </w:tc>
      </w:tr>
      <w:tr w:rsidR="00FD02AA" w:rsidRPr="00FD02AA" w:rsidTr="00FD1DD5"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Родной край- часто большой  страны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15</w:t>
            </w:r>
          </w:p>
        </w:tc>
      </w:tr>
      <w:tr w:rsidR="00FD02AA" w:rsidRPr="00FD02AA" w:rsidTr="00FD1DD5"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Страницы Всемирной истории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</w:t>
            </w:r>
          </w:p>
        </w:tc>
      </w:tr>
      <w:tr w:rsidR="00FD02AA" w:rsidRPr="00FD02AA" w:rsidTr="00FD1DD5"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Страницы истории России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</w:t>
            </w:r>
          </w:p>
        </w:tc>
      </w:tr>
      <w:tr w:rsidR="00FD02AA" w:rsidRPr="00FD02AA" w:rsidTr="00FD1DD5"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Современная Россия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9</w:t>
            </w:r>
          </w:p>
        </w:tc>
      </w:tr>
      <w:tr w:rsidR="00FD02AA" w:rsidRPr="00FD02AA" w:rsidTr="00FD1DD5"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AA" w:rsidRPr="00FD02AA" w:rsidRDefault="00FD02AA" w:rsidP="00FD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68</w:t>
            </w:r>
          </w:p>
        </w:tc>
      </w:tr>
    </w:tbl>
    <w:p w:rsidR="002B666C" w:rsidRPr="00FD02AA" w:rsidRDefault="002B666C" w:rsidP="002B6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666C" w:rsidRPr="00FD02AA" w:rsidRDefault="002B666C" w:rsidP="002B66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2AA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2AA">
        <w:rPr>
          <w:rFonts w:ascii="Times New Roman" w:hAnsi="Times New Roman" w:cs="Times New Roman"/>
          <w:b/>
          <w:sz w:val="24"/>
          <w:szCs w:val="24"/>
        </w:rPr>
        <w:t>В результате изучения окружающего мира ученик должен знать/понимать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-название нашей планеты, родной страны и ее столицы; региона, где живут учащиеся; родного города;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-государственную символику России;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-государственные праздники;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основные (легко определяемые) свойства воздуха, воды;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-общие условия, необходимые для жизни живых организмов;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-правила сохранения и укрепления здоровья;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-основные правила поведения в окружающей среде (на дорогах, водоемах, в школе);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2AA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-определять признаки различных объектов природы (цвет, форму, сравнительные  размеры);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-различать объекты природы и изделия; объекты неживой и живой природы;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-различать части растения, отображать их на рисунке (схеме);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-приводить примеры представителей разных групп растений и животных (2-3 представителя из изученных); раскрывать особенности их внешнего вида и жизни;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 xml:space="preserve">-показывать на карте, глобусе материки и океаны, горы, равнины, моря, реки (без указания названий); границы России, некоторые города России (родной город, столицу, еще 1-2 города); 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-описывать отдельные (изученные) события из истории Отечества;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FD02AA">
        <w:rPr>
          <w:rFonts w:ascii="Times New Roman" w:hAnsi="Times New Roman" w:cs="Times New Roman"/>
          <w:sz w:val="24"/>
          <w:szCs w:val="24"/>
        </w:rPr>
        <w:t xml:space="preserve"> изучения курса изучения курса «Окружающий мир»  является формирование следующих умений: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ценить и принимать следующие базовые  ценности: «добро», «терпение», «родина», «природа», «семья»;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уважение к  своей семье, родственникам, родителям;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оценивать  жизненные  ситуации  (поступки  людей)  с  точки зрения общепринятых норм и ценностей: - учиться отделять поступки от самого человека;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объяснять  с  позиции  общечеловеческих  нравственных  ценностей, почему конкретные простые поступки можно оценить как хорошие или плохие;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в  предложенных  ситуациях,  опираясь  на  общие  для всех правила поведения, делать выбор, какой поступок совершить;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формирование ценностных ориентаций младшего школьника  (введение  понятия  «Всемирное  наследие»  в  теме  «Сокровища  Земли под охраной человечества»);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lastRenderedPageBreak/>
        <w:t>- сформировать  начальные  навыки  адаптации  в  динамично  изменяющемся  и развивающемся  мире (умение работать  с  информацией, с заданиями приложения к учебнику);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 xml:space="preserve">- формировать самостоятельность и личную ответственность за свои  поступки  на  основе  представлений  о нравственных нормах,  социальной справедливости  и  свободе  (знакомство  с  Основным  законом  страны, правами человека,  правами и обязанностями гражданина  России,  правами ребенка);  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развивать этические чувства, доброжелательность и эмоционально, нравственную отзывчивость, понимание и сопереживание чувствам других людей;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уважительное  отношение  к своему и другим  народам,  их религии, культуре,  истории. Основные  религии  народов  России:  православие, ислам, иудаизм, буддизм;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знакомство с историческим и культурным наследием страны;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уважительное  отношение  к  иному  мнению,  истории  и  культуре других народов;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навыки  сотрудничества  с  взрослыми и  сверстниками в  различных социальных ситуациях, умение не создавать конфликтов и находить выходы из спорных ситуаций;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развивать эстетические потребности, ценности и чувства;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установка на безопасный, здоровый образ жизни, мотивация к творческому труду, работе на результат, бережному отношению к материальным и духовным ценностям;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формирование  эмоционально-нравственной отзывчивости по отношению к природе.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2AA">
        <w:rPr>
          <w:rFonts w:ascii="Times New Roman" w:hAnsi="Times New Roman" w:cs="Times New Roman"/>
          <w:b/>
          <w:sz w:val="24"/>
          <w:szCs w:val="24"/>
        </w:rPr>
        <w:t xml:space="preserve">Метапредметные  результаты  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  <w:r w:rsidRPr="00FD02AA">
        <w:rPr>
          <w:rFonts w:ascii="Times New Roman" w:hAnsi="Times New Roman" w:cs="Times New Roman"/>
          <w:sz w:val="24"/>
          <w:szCs w:val="24"/>
        </w:rPr>
        <w:t>: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самостоятельно формулировать цели урока  после  предварительного обсуждения;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совместно  с  учителем  обнаруживать  и  формулировать  учебную проблему;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составлять план решения проблемы (задачи) совместно с учителем;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работая по плану, сверять свои  действия  с целью и, при необходимости, исправлять ошибки с помощью учителя;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в  диалоге  с учителем  вырабатывать критерии оценки  и определять степень успешности выполнения своей работы и работы всех, исходя из имеющихся критериев.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02AA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ориентироваться  в  своей  системе знаний: самостоятельно  предполагать, какая информация нужна для решения учебной задачи;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отбирать необходимые для решения  учебной задачи источники информации  среди предложенных учителем  словарей,  энциклопедий, справочников;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добывать новые знания: извлекать информацию, представленную в разных формах (текст, таблица, схема, иллюстрация и др.);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перерабатывать полученную информацию: сравнивать и группировать факты и явления; определять причины явлений, событий;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перерабатывать полученную информацию: делать выводы на основе обобщения знаний;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преобразовывать  информацию из  одной  формы  в  другую:  составлять простой план учебно-научного текста;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преобразовывать  информацию  из  одной  формы  в  другую:  представлять информацию в виде текста, таблицы, схемы.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2AA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доносить свою позицию до других: оформлять свои мысли в устной  письменной  речи с учётом своих  учебных и  жизненных речевых ситуаций;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доносить свою позицию до других: высказывать свою точку зрения и пытаться её обосновать, приводя аргументы;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слушать  других,  пытаться  принимать  другую  точку  зрения,  быть готовым изменить свою точку зрения;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 xml:space="preserve">- читать вслух и про себя тексты  учебников  и при  этом: вести «диалог с автором» (прогнозировать будущее чтение; 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 xml:space="preserve">- ставить вопросы к тексту и  искать  ответы; проверять себя; 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отделять новое  от известного; выделять главное; составлять план;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lastRenderedPageBreak/>
        <w:t>- договариваться  с  людьми: выполняя различные  роли в  группе,  сотрудничать в совместном решении проблемы (задачи);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учиться  уважительно, относиться  к  позиции  другого,  пытаться  договариваться.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2AA">
        <w:rPr>
          <w:rFonts w:ascii="Times New Roman" w:hAnsi="Times New Roman" w:cs="Times New Roman"/>
          <w:b/>
          <w:sz w:val="24"/>
          <w:szCs w:val="24"/>
        </w:rPr>
        <w:t>Предметные  результаты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 xml:space="preserve"> - знать  государственную  символику  и  государственные  праздники  современной России; что такое Конституция; основные права ребенка;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 xml:space="preserve">- замечать и объяснять, какие  поступки людей противоречат  человеческой совести,  правилам  поведения (морали  и праву),  правам  человека  и  правам  ребёнка.  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 xml:space="preserve"> - понимание  особой  роли  России  в  мировой  истории,  воспитание чувства  гордости  за  национальные  свершения,  открытия,  победы;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формирование  первоначального  представления  об уникальности  России  как  единого  неделимого многонационального и  многоконфессионального государства;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 xml:space="preserve"> - знать  исторические  периоды:  первобытное  общество,  Древний  мир, Средние века, Новое время, Новейшее время;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знать, что изучает история, как историки узнают о прошлом, как ведется счет лет в истории; особенности исторической карты;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уметь соотносить год с веком, определять последовательность исторических событий;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приводить примеры патриотизма, доблести, благородства на материале отечественной истории;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важнейшие события и великих людей отечественной истории;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 xml:space="preserve">- понимать суть исторических побед России, сыгравших  решающую роль в  мировой истории: </w:t>
      </w:r>
    </w:p>
    <w:p w:rsidR="002B666C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уважительное отношение к России, родному краю, своей семье, истории, культуре, природе нашей страны, ее современной жизни;</w:t>
      </w:r>
    </w:p>
    <w:p w:rsidR="002B666C" w:rsidRPr="00FD02AA" w:rsidRDefault="00FD02AA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 xml:space="preserve"> </w:t>
      </w:r>
      <w:r w:rsidR="002B666C" w:rsidRPr="00FD02AA">
        <w:rPr>
          <w:rFonts w:ascii="Times New Roman" w:hAnsi="Times New Roman" w:cs="Times New Roman"/>
          <w:sz w:val="24"/>
          <w:szCs w:val="24"/>
        </w:rPr>
        <w:t>- объяснять, какие  интересы объединяют  тебя с  твоими родственниками,  друзьями,  земляками, гражданами твоей страны, что объединяет всех людей на Земле в одно человечество;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осознание  целостности  окружающего мира, освоение  основ  экологической  грамотности,  элементарных  правил  нравственного  поведения в  мире  природы и людей,  норм  здоровье сберегающего поведения в природной и социальной среде;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освоение  основ  экологической  грамотности.   - приводить примеры животных Красной книги России  и международной Красной книги;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 xml:space="preserve">- знать   способы  изображения   Земли,  ее   поверхности:  глобус,   географическая карта; природные  зоны России – уметь  устанавливать причины  смены  природных зон в нашей стране; 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проводить наблюдения природных тел и явлений;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самостоятельно  находить  в  учебнике  и  дополнительных  источниках сведения  по определенной  теме  природоведческого и  обществоведческого характера, излагать их в виде сообщения, рассказа;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применять  иллюстрацию  учебника  как  источник  знаний,  раскрывать содержание иллюстрации;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владеть элементарными приемами  чтения  географической и исторической карты.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знать и  соблюдать правила безопасности дорожного движения  (в частности,  касающейся  пешеходов,  пассажиров  транспортных  средств  и велосипедистов).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 xml:space="preserve">- уметь адекватно оценивать ситуацию на проезжей части тротуаре с точки зрения  пешехода  и (или)  велосипедиста; 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объяснять  роль  основных  органов  и  систем  органов  в  организме человека;</w:t>
      </w: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AA">
        <w:rPr>
          <w:rFonts w:ascii="Times New Roman" w:hAnsi="Times New Roman" w:cs="Times New Roman"/>
          <w:sz w:val="24"/>
          <w:szCs w:val="24"/>
        </w:rPr>
        <w:t>- применять  знания о своём организме в жизни (для составления  режима дня, правил поведения;</w:t>
      </w:r>
    </w:p>
    <w:p w:rsidR="005402EB" w:rsidRDefault="002B666C" w:rsidP="00635E16">
      <w:pPr>
        <w:pStyle w:val="c3"/>
        <w:spacing w:before="0" w:beforeAutospacing="0" w:after="0" w:afterAutospacing="0"/>
        <w:jc w:val="both"/>
        <w:rPr>
          <w:b/>
        </w:rPr>
      </w:pPr>
      <w:r w:rsidRPr="00FD02AA">
        <w:t>- оценивать, что полезно для здоровья, а что вредно</w:t>
      </w:r>
      <w:r w:rsidR="00FD02AA" w:rsidRPr="00FD02AA">
        <w:br/>
      </w:r>
    </w:p>
    <w:p w:rsidR="005402EB" w:rsidRDefault="005402EB" w:rsidP="002B66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2EB" w:rsidRDefault="005402EB" w:rsidP="002B66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2EB" w:rsidRDefault="005402EB" w:rsidP="002B66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66C" w:rsidRDefault="005402EB" w:rsidP="002B66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–ТЕМАТИЧЕСКОЕ ПЛАНИРОВАНИЕ</w:t>
      </w:r>
    </w:p>
    <w:p w:rsidR="005402EB" w:rsidRDefault="005402EB" w:rsidP="002B66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2EB" w:rsidRPr="00FD02AA" w:rsidRDefault="005402EB" w:rsidP="002B66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66C" w:rsidRPr="00FD02AA" w:rsidRDefault="002B666C" w:rsidP="002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101"/>
        <w:gridCol w:w="6315"/>
        <w:gridCol w:w="17"/>
        <w:gridCol w:w="1000"/>
        <w:gridCol w:w="975"/>
        <w:gridCol w:w="975"/>
      </w:tblGrid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вочасов</w:t>
            </w:r>
          </w:p>
        </w:tc>
        <w:tc>
          <w:tcPr>
            <w:tcW w:w="975" w:type="dxa"/>
          </w:tcPr>
          <w:p w:rsidR="00635E16" w:rsidRDefault="00635E16" w:rsidP="0054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35E16" w:rsidRPr="005402EB" w:rsidRDefault="00635E16" w:rsidP="0054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Земля и человечество (10ч)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астронома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Планеты Солнечной системы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Звёздное небо – великая книга Природы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географа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Пояса Земли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историка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и где?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Прошлое и настоящее глазами эколога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Сокровища Земли под охраной человечества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Сокровища Земли под охраной человечества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               </w:t>
            </w:r>
            <w:r w:rsidRPr="00FD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РОССИИ (10 ч)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Равнины и горы России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Моря, озёра и реки России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арктических пустынь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Тундра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Леса России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 и человек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степей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Пустыни</w:t>
            </w:r>
            <w:r w:rsidRPr="00FD0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Чёрного моря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равновесие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Родной край – часть большой страны» (14ч)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край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Поверхность нашего края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Водоёмы нашего края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подземные богатства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– кормилица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леса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леса (экскурсия)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луга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луга( экскурсия)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пресного водоема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пресного водоема(экскурсия)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Растениеводство в нашем крае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Незаметные  защитники  урожая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Животноводство в нашем крае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Страницы всемирной истории  ( 5 ч)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истории человечества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древности: далёкий и близкий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века: время рыцарей и замков  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время: встреча Европы и Америки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Новейшее время: история продолжается сегодня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Страницы истории Отечества ( 20 ч)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древних славян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15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времена Древней Руси</w:t>
            </w:r>
          </w:p>
        </w:tc>
        <w:tc>
          <w:tcPr>
            <w:tcW w:w="948" w:type="dxa"/>
            <w:gridSpan w:val="2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2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городов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книжной сокровищницы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Древней Руси        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Трудные времена на Русской земле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расправляет крылья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Куликовская битва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Третий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Мастера печатных дел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Патриоты России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Пётр Великий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Васильевич Ломоносов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Великая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война 1812 г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XIX в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вступает в XX в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20 – 30-х г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война и Великая Победа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Страна, открывшая путь в космос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вокруг нас (экскурсия)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Современная Россия  ( 9 ч)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закон России и прав человека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имеют право на особую заботу и помощь»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граждане России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Славные символы России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праздники            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России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России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России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16" w:rsidRPr="005402EB" w:rsidTr="00635E16">
        <w:tc>
          <w:tcPr>
            <w:tcW w:w="1101" w:type="dxa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30" w:type="dxa"/>
            <w:gridSpan w:val="2"/>
          </w:tcPr>
          <w:p w:rsidR="00635E16" w:rsidRPr="00FD02AA" w:rsidRDefault="00635E16" w:rsidP="0054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узнали и чему научились за год ( итоговый урок)</w:t>
            </w:r>
          </w:p>
        </w:tc>
        <w:tc>
          <w:tcPr>
            <w:tcW w:w="933" w:type="dxa"/>
          </w:tcPr>
          <w:p w:rsidR="00635E16" w:rsidRPr="00FD02AA" w:rsidRDefault="00635E16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5E16" w:rsidRPr="005402EB" w:rsidRDefault="00635E16" w:rsidP="0054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302" w:rsidRPr="00FD02AA" w:rsidRDefault="00161302">
      <w:pPr>
        <w:rPr>
          <w:rFonts w:ascii="Times New Roman" w:hAnsi="Times New Roman" w:cs="Times New Roman"/>
          <w:sz w:val="24"/>
          <w:szCs w:val="24"/>
        </w:rPr>
      </w:pPr>
    </w:p>
    <w:sectPr w:rsidR="00161302" w:rsidRPr="00FD02AA" w:rsidSect="00635E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0C5F"/>
    <w:multiLevelType w:val="hybridMultilevel"/>
    <w:tmpl w:val="5C44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62037"/>
    <w:multiLevelType w:val="hybridMultilevel"/>
    <w:tmpl w:val="C8FE4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6C"/>
    <w:rsid w:val="00161302"/>
    <w:rsid w:val="002B666C"/>
    <w:rsid w:val="00345D19"/>
    <w:rsid w:val="005402EB"/>
    <w:rsid w:val="00635E16"/>
    <w:rsid w:val="009616E4"/>
    <w:rsid w:val="00D72DA6"/>
    <w:rsid w:val="00FD02AA"/>
    <w:rsid w:val="00FD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66C"/>
    <w:pPr>
      <w:ind w:left="720"/>
      <w:contextualSpacing/>
    </w:pPr>
  </w:style>
  <w:style w:type="table" w:styleId="a4">
    <w:name w:val="Table Grid"/>
    <w:basedOn w:val="a1"/>
    <w:uiPriority w:val="59"/>
    <w:rsid w:val="002B66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2B66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B666C"/>
    <w:rPr>
      <w:rFonts w:ascii="Consolas" w:hAnsi="Consolas"/>
      <w:sz w:val="21"/>
      <w:szCs w:val="21"/>
    </w:rPr>
  </w:style>
  <w:style w:type="character" w:styleId="a7">
    <w:name w:val="Strong"/>
    <w:basedOn w:val="a0"/>
    <w:uiPriority w:val="22"/>
    <w:qFormat/>
    <w:rsid w:val="002B666C"/>
    <w:rPr>
      <w:b/>
      <w:bCs/>
    </w:rPr>
  </w:style>
  <w:style w:type="paragraph" w:customStyle="1" w:styleId="c5">
    <w:name w:val="c5"/>
    <w:basedOn w:val="a"/>
    <w:rsid w:val="002B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666C"/>
  </w:style>
  <w:style w:type="paragraph" w:customStyle="1" w:styleId="c19">
    <w:name w:val="c19"/>
    <w:basedOn w:val="a"/>
    <w:rsid w:val="002B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666C"/>
  </w:style>
  <w:style w:type="paragraph" w:customStyle="1" w:styleId="c24">
    <w:name w:val="c24"/>
    <w:basedOn w:val="a"/>
    <w:rsid w:val="002B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D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66C"/>
    <w:pPr>
      <w:ind w:left="720"/>
      <w:contextualSpacing/>
    </w:pPr>
  </w:style>
  <w:style w:type="table" w:styleId="a4">
    <w:name w:val="Table Grid"/>
    <w:basedOn w:val="a1"/>
    <w:uiPriority w:val="59"/>
    <w:rsid w:val="002B66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2B66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B666C"/>
    <w:rPr>
      <w:rFonts w:ascii="Consolas" w:hAnsi="Consolas"/>
      <w:sz w:val="21"/>
      <w:szCs w:val="21"/>
    </w:rPr>
  </w:style>
  <w:style w:type="character" w:styleId="a7">
    <w:name w:val="Strong"/>
    <w:basedOn w:val="a0"/>
    <w:uiPriority w:val="22"/>
    <w:qFormat/>
    <w:rsid w:val="002B666C"/>
    <w:rPr>
      <w:b/>
      <w:bCs/>
    </w:rPr>
  </w:style>
  <w:style w:type="paragraph" w:customStyle="1" w:styleId="c5">
    <w:name w:val="c5"/>
    <w:basedOn w:val="a"/>
    <w:rsid w:val="002B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666C"/>
  </w:style>
  <w:style w:type="paragraph" w:customStyle="1" w:styleId="c19">
    <w:name w:val="c19"/>
    <w:basedOn w:val="a"/>
    <w:rsid w:val="002B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666C"/>
  </w:style>
  <w:style w:type="paragraph" w:customStyle="1" w:styleId="c24">
    <w:name w:val="c24"/>
    <w:basedOn w:val="a"/>
    <w:rsid w:val="002B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D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F932-27D6-4037-83DD-CE56FEBD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Аднжела</cp:lastModifiedBy>
  <cp:revision>2</cp:revision>
  <cp:lastPrinted>2019-09-15T17:58:00Z</cp:lastPrinted>
  <dcterms:created xsi:type="dcterms:W3CDTF">2019-12-04T08:00:00Z</dcterms:created>
  <dcterms:modified xsi:type="dcterms:W3CDTF">2019-12-04T08:00:00Z</dcterms:modified>
</cp:coreProperties>
</file>